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ИНФОРМАТИКЕ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информатике состоит из двух частей, включающих в себя 16 заданий. Часть 1 содержит 10 заданий с кратким ответом; часть 2 содержит 6 заданий, которые необходимо выполнить на компьютере.</w:t>
        <w:br/>
      </w:r>
      <w:r>
        <w:t xml:space="preserve">         На выполнение работы отводится 2 часа 30 минут (150 минут). Вы можете самостоятельно определять время, которое отводите на выполнение заданий, но рекомендуемое время на выполнение заданий части 1 – 30 минут, на выполнение заданий части 2 – 2 часа (120 минут).</w:t>
        <w:br/>
      </w:r>
      <w:r>
        <w:t xml:space="preserve">         Ответы к з аданиям 1 –12 записываются в виде числа, слова, последовательности символов или цифр. Ответ запишите в поле ответа в тексте работы.</w:t>
        <w:br/>
      </w:r>
      <w:r>
        <w:t xml:space="preserve">         Результатом выполнения каждого из заданий 13–16 является отдельный файл. Формат файла, его имя и каталог для с охранения Вам сообщат организаторы.</w:t>
        <w:br/>
      </w:r>
      <w:r>
        <w:t xml:space="preserve">         При выполнении заданий можно пользоваться черновиком. Записи</w:t>
      </w:r>
      <w:r>
        <w:rPr>
          <w:b/>
        </w:rPr>
        <w:t xml:space="preserve">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</w:t>
        <w:br/>
      </w:r>
      <w:r>
        <w:t xml:space="preserve">        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Ответами к заданиям 1–10 являются число, слово, последовательность букв или цифр.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Информационный объём статьи, набранной на компьютере, составляет 30 Кбайт. Определите, сколько страниц содержит статья, если известно, что на каждой странице 32 строки, в каждой строке 48 символов и каждый символ кодируется 16 битами (одна из кодировок Unicode).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Валя шифрует русские слова, записывая вместо каждой буквы её код.</w:t>
      </w:r>
    </w:p>
    <w:tbl>
      <w:tblPr>
        <w:tblStyle w:val="aff1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495"/>
        </w:trPr>
        <w:tc>
          <w:tcPr>
            <w:tcW w:type="dxa" w:w="690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870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870"/>
            <w:vAlign w:val="top"/>
          </w:tcPr>
          <w:p>
            <w:pPr>
              <w:jc w:val="center"/>
            </w:pPr>
            <w:r/>
            <w:r>
              <w:t>Д</w:t>
            </w:r>
          </w:p>
        </w:tc>
        <w:tc>
          <w:tcPr>
            <w:tcW w:type="dxa" w:w="855"/>
            <w:vAlign w:val="top"/>
          </w:tcPr>
          <w:p>
            <w:pPr>
              <w:jc w:val="center"/>
            </w:pPr>
            <w:r/>
            <w:r>
              <w:t>О</w:t>
            </w:r>
          </w:p>
        </w:tc>
        <w:tc>
          <w:tcPr>
            <w:tcW w:type="dxa" w:w="870"/>
            <w:vAlign w:val="top"/>
          </w:tcPr>
          <w:p>
            <w:pPr>
              <w:jc w:val="center"/>
            </w:pPr>
            <w:r/>
            <w:r>
              <w:t>Р</w:t>
            </w:r>
          </w:p>
        </w:tc>
        <w:tc>
          <w:tcPr>
            <w:tcW w:type="dxa" w:w="885"/>
            <w:vAlign w:val="top"/>
          </w:tcPr>
          <w:p>
            <w:pPr>
              <w:jc w:val="center"/>
            </w:pPr>
            <w:r/>
            <w:r>
              <w:t>У</w:t>
            </w:r>
          </w:p>
        </w:tc>
      </w:tr>
      <w:tr>
        <w:trPr>
          <w:trHeight w:val="495"/>
        </w:trPr>
        <w:tc>
          <w:tcPr>
            <w:tcW w:type="dxa" w:w="690"/>
            <w:vAlign w:val="top"/>
          </w:tcPr>
          <w:p>
            <w:pPr>
              <w:jc w:val="center"/>
            </w:pPr>
            <w:r/>
            <w:r>
              <w:t>01</w:t>
            </w:r>
          </w:p>
        </w:tc>
        <w:tc>
          <w:tcPr>
            <w:tcW w:type="dxa" w:w="870"/>
            <w:vAlign w:val="top"/>
          </w:tcPr>
          <w:p>
            <w:pPr>
              <w:jc w:val="center"/>
            </w:pPr>
            <w:r/>
            <w:r>
              <w:t>011</w:t>
            </w:r>
          </w:p>
        </w:tc>
        <w:tc>
          <w:tcPr>
            <w:tcW w:type="dxa" w:w="870"/>
            <w:vAlign w:val="top"/>
          </w:tcPr>
          <w:p>
            <w:pPr>
              <w:jc w:val="center"/>
            </w:pPr>
            <w:r/>
            <w:r>
              <w:t>100</w:t>
            </w:r>
          </w:p>
        </w:tc>
        <w:tc>
          <w:tcPr>
            <w:tcW w:type="dxa" w:w="855"/>
            <w:vAlign w:val="top"/>
          </w:tcPr>
          <w:p>
            <w:pPr>
              <w:jc w:val="center"/>
            </w:pPr>
            <w:r/>
            <w:r>
              <w:t>111</w:t>
            </w:r>
          </w:p>
        </w:tc>
        <w:tc>
          <w:tcPr>
            <w:tcW w:type="dxa" w:w="870"/>
            <w:vAlign w:val="top"/>
          </w:tcPr>
          <w:p>
            <w:pPr>
              <w:jc w:val="center"/>
            </w:pPr>
            <w:r/>
            <w:r>
              <w:t>010</w:t>
            </w:r>
          </w:p>
        </w:tc>
        <w:tc>
          <w:tcPr>
            <w:tcW w:type="dxa" w:w="885"/>
            <w:vAlign w:val="top"/>
          </w:tcPr>
          <w:p>
            <w:pPr>
              <w:jc w:val="center"/>
            </w:pPr>
            <w:r/>
            <w:r>
              <w:t>001</w:t>
            </w:r>
          </w:p>
        </w:tc>
      </w:tr>
    </w:tbl>
    <w:p>
      <w:pPr>
        <w:ind w:left="0" w:right="0"/>
      </w:pPr>
      <w:r/>
      <w:r>
        <w:t>Дана кодовая цепочка:</w:t>
      </w:r>
    </w:p>
    <w:p>
      <w:pPr>
        <w:ind w:left="567" w:right="0"/>
      </w:pPr>
      <w:r/>
      <w:r>
        <w:t>111011111100</w:t>
      </w:r>
    </w:p>
    <w:p>
      <w:pPr>
        <w:ind w:left="0" w:right="0"/>
      </w:pPr>
      <w:r/>
      <w:r>
        <w:t>Расшифруйте слово. Запишите в ответе расшифрованное слово.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Для какого целого числа X ЛОЖНО высказывание:</w:t>
        <w:br/>
      </w:r>
      <w:r>
        <w:t>(X &gt; 7)</w:t>
      </w:r>
      <w:r>
        <w:rPr>
          <w:b/>
        </w:rPr>
        <w:t>ИЛИ НЕ</w:t>
      </w:r>
      <w:r>
        <w:t xml:space="preserve"> (X &gt; 6)?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Между населёнными пунктами A, B, C, D, E, F построены дороги, протяжённость которых приведена в таблице.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305050" cy="12287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2287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 длину кратчайшего пути между пунктами A и F, проходящего через пункт С. Передвигаться можно только по дорогам, указанным в таблице.</w:t>
        <w:br/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У исполнителя Делитель две команды, которым присвоены номера:</w:t>
        <w:br/>
      </w:r>
      <w:r>
        <w:rPr>
          <w:b/>
        </w:rPr>
        <w:t>1. раздели на 2</w:t>
        <w:br/>
      </w:r>
      <w:r>
        <w:rPr>
          <w:b/>
        </w:rPr>
        <w:t>2. вычти 3</w:t>
        <w:br/>
      </w:r>
      <w:r>
        <w:t>Первая из них уменьшает число на экране в 2 раза, вторая уменьшает его на 3.</w:t>
        <w:br/>
      </w:r>
      <w:r>
        <w:t>Исполнитель работает только с натуральными числами.</w:t>
        <w:br/>
      </w:r>
      <w:r>
        <w:t>Составьте алгоритм получения</w:t>
      </w:r>
      <w:r>
        <w:rPr>
          <w:b/>
        </w:rPr>
        <w:t>из числа 41 числа 4</w:t>
      </w:r>
      <w:r>
        <w:t>, содержащий не более 5 команд. В ответе запишите только номера команд.</w:t>
        <w:br/>
      </w:r>
      <w:r>
        <w:rPr>
          <w:i/>
        </w:rPr>
        <w:t>(Например, 11122 – это алгоритм:</w:t>
        <w:br/>
      </w:r>
      <w:r>
        <w:rPr>
          <w:i/>
        </w:rPr>
        <w:t>раздели на 2</w:t>
        <w:br/>
      </w:r>
      <w:r>
        <w:rPr>
          <w:i/>
        </w:rPr>
        <w:t>раздели на 2</w:t>
        <w:br/>
      </w:r>
      <w:r>
        <w:rPr>
          <w:i/>
        </w:rPr>
        <w:t>раздели на 2</w:t>
        <w:br/>
      </w:r>
      <w:r>
        <w:rPr>
          <w:i/>
        </w:rPr>
        <w:t>вычти 3</w:t>
        <w:br/>
      </w:r>
      <w:r>
        <w:rPr>
          <w:i/>
        </w:rPr>
        <w:t>вычти 3,</w:t>
        <w:br/>
      </w:r>
      <w:r>
        <w:rPr>
          <w:i/>
        </w:rPr>
        <w:t>который преобразует число 88 в 5.)</w:t>
        <w:br/>
      </w:r>
      <w:r>
        <w:t>Если таких алгоритмов более одного, то запишите любой из них.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Определите, что будет напечатано в результате работы следующей программы. Текст программы приведён на пяти языках программирования.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5718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571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Доступ к файлу privet.txt, находящемуся на сервере txt.com, осуществляется по протоколу http.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>
      <w:pPr>
        <w:ind w:left="0" w:right="0"/>
      </w:pPr>
      <w:r/>
      <w:r>
        <w:t>1) .txt</w:t>
        <w:br/>
      </w:r>
      <w:r>
        <w:t>2) txt.</w:t>
        <w:br/>
      </w:r>
      <w:r>
        <w:t>3) http</w:t>
        <w:br/>
      </w:r>
      <w:r>
        <w:t>4) privet</w:t>
        <w:br/>
      </w:r>
      <w:r>
        <w:t>5) /</w:t>
        <w:br/>
      </w:r>
      <w:r>
        <w:t>6) ://</w:t>
        <w:br/>
      </w:r>
      <w:r>
        <w:t>7) com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В языке запросов поискового сервера для обозначения логической операции «ИЛИ» используется символ «|», а для логической операции «И» – символ «&amp;». В таблице приведены запросы и количество найденных по ним страниц некоторого сегмента сети. 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895850" cy="11144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114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Какое количество страниц (в тысячах) будет найдено по запросу</w:t>
      </w:r>
    </w:p>
    <w:p>
      <w:pPr>
        <w:ind w:left="0" w:right="0"/>
        <w:jc w:val="center"/>
      </w:pPr>
      <w:r/>
      <w:r>
        <w:rPr>
          <w:i/>
        </w:rPr>
        <w:t>Мартышка | Проказница?</w:t>
      </w:r>
    </w:p>
    <w:p>
      <w:pPr>
        <w:ind w:left="0" w:right="0"/>
      </w:pPr>
      <w:r/>
      <w:r>
        <w:t xml:space="preserve">Ответ: ___________________________. 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На рисунке – схема дорог, связывающих города А, Б, В, Г, Д, Е, Ж, З, И, К и Л. По каждой дороге можно двигаться только в одном направлении, указанном стрелкой. Сколько существует различных путей из города А в город Л, проходящих через город Г?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943350" cy="20288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028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Переведите число 190 из десятичной системы счисления в шестнадцатеричную.</w:t>
        <w:br/>
        <w:br/>
      </w:r>
      <w:r>
        <w:t>Ответ: ___________________________.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Задания этой части (11–16) выполняются на компьютере. Ответом к заданиям 11, 12 является слово или число. Результатом выполнения заданий 13–16 является отдельный файл (для одного задания – один файл). Формат файла, его имя и каталог для сохранения Вам сообщат организаторы.</w:t>
            </w:r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 xml:space="preserve">В одном из произведений Л.Н. Толстого, текст которого приведён в подкаталоге </w:t>
      </w:r>
      <w:r>
        <w:rPr>
          <w:b/>
        </w:rPr>
        <w:t>Лев Толстой</w:t>
      </w:r>
      <w:r>
        <w:t>, встречается Елизавета Андреевна Протасова. С помощью поисковых средств операционной системы и текстового редактора выясните, кто принёс для неё виноград.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 xml:space="preserve">Сколько файлов c расширением </w:t>
      </w:r>
      <w:r>
        <w:rPr>
          <w:b/>
        </w:rPr>
        <w:t xml:space="preserve">docx </w:t>
      </w:r>
      <w:r>
        <w:t xml:space="preserve">и размером менее 18 Кбайт содержится в подкаталогах каталога </w:t>
      </w:r>
      <w:r>
        <w:rPr>
          <w:b/>
        </w:rPr>
        <w:t>Поэзия</w:t>
      </w:r>
      <w:r>
        <w:t>? В ответе укажите только число.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Выберите ОДНО из предложенных ниже заданий: 13.1 или 13.2.</w:t>
            </w:r>
          </w:p>
        </w:tc>
      </w:tr>
    </w:tbl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13.1. Используя информацию и иллюстративный материал, содержащийся в каталоге «Воробей», создайте презентацию из трёх слайдов на тему «Воробей». В презентации должны содержаться краткие иллюстрированные сведения о внешнем виде, об ареале обитания, образе жизни и рационе воробьёв. Все слайды должны быть выполнены в едином стиле, каждый слайд должен быть озаглавлен.</w:t>
        <w:br/>
      </w:r>
      <w:r>
        <w:t>Презентацию сохраните в файле, имя которого Вам сообщат организаторы экзамена. Файл ответа необходимо сохранить в одном из следующих форматов: *.odp, или *.ppt, или *.pptx.</w:t>
        <w:br/>
        <w:br/>
      </w:r>
      <w:r>
        <w:rPr>
          <w:b/>
        </w:rPr>
        <w:t>Требования к оформлению презентации</w:t>
        <w:br/>
      </w:r>
      <w:r>
        <w:t>Ровно три слайда без анимации.</w:t>
        <w:br/>
      </w:r>
      <w:r>
        <w:t>Параметры страницы (слайда): экран (16:9), ориентация альбомная.</w:t>
        <w:br/>
      </w:r>
      <w:r>
        <w:t>Содержание, структура, форматирование шрифта и размещение изображений на слайдах:</w:t>
      </w:r>
    </w:p>
    <w:p>
      <w:pPr>
        <w:ind w:left="0" w:right="0"/>
      </w:pPr>
      <w:r/>
      <w:r>
        <w:t>● первый слайд – титульный, с названием презентации; в подзаголовке титульного слайда в качестве информации об авторе презентации указывается идентификационный номер участника;</w:t>
      </w:r>
    </w:p>
    <w:p>
      <w:pPr>
        <w:ind w:left="0" w:right="0"/>
      </w:pPr>
      <w:r/>
      <w:r>
        <w:t>● второй слайд – информация в соответствии с заданием, размещённая по образцу на рисунке макета слайда 2:</w:t>
        <w:br/>
      </w:r>
      <w:r>
        <w:t>• заголовок слайда;</w:t>
        <w:br/>
      </w:r>
      <w:r>
        <w:t>• два блока текста;</w:t>
        <w:br/>
      </w:r>
      <w:r>
        <w:t>• два изображения;</w:t>
      </w:r>
    </w:p>
    <w:p>
      <w:pPr>
        <w:ind w:left="0" w:right="0"/>
      </w:pPr>
      <w:r/>
      <w:r>
        <w:t>● третий слайд – информация по теме презентации, размещённая на слайде по образцу на рисунке макета слайда 3:</w:t>
        <w:br/>
      </w:r>
      <w:r>
        <w:t>• заголовок слайда;</w:t>
        <w:br/>
      </w:r>
      <w:r>
        <w:t>• три изображения;</w:t>
        <w:br/>
      </w:r>
      <w:r>
        <w:t>• три блока текста.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191000" cy="147637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476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248150" cy="27336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презентации должен использоваться единый тип шрифта.</w:t>
        <w:br/>
      </w:r>
      <w:r>
        <w:t>Размер шрифта для названия презентации на титульном слайде – 40 пт, для подзаголовка на титульном слайде и заголовков слайдов – 24 пт, для подзаголовков на втором и третьем слайдах и для основного текста – 20 пт.</w:t>
        <w:br/>
      </w:r>
      <w:r>
        <w:t>Текст не должен перекрывать основные изображения или сливаться с фоном.</w:t>
      </w:r>
    </w:p>
    <w:p>
      <w:pPr>
        <w:ind w:left="0" w:right="0"/>
      </w:pPr>
      <w:r/>
    </w:p>
    <w:p>
      <w:pPr>
        <w:ind w:left="0" w:right="0"/>
      </w:pPr>
      <w:r/>
      <w:r>
        <w:t>13.2. Создайте в текстовом редакторе документ и напишите в нём следующий текст, точно воспроизведя всё оформление текста, имеющееся в образце.</w:t>
        <w:br/>
      </w:r>
      <w:r>
        <w:t>Данный текст должен быть набран шрифтом размером 14 пунктов обычного начертания. Отступ первой строки первого абзаца основного текста  — 1 см. Расстояние между строками текста не менее одинарного, но не более полуторного междустрочного интервала.</w:t>
        <w:br/>
      </w:r>
      <w:r>
        <w:t>Основной текст выровнен по ширине; в ячейках таблицы применено выравнивание по левому краю. В основном тексте и таблице есть слова, выделенные полужирным, курсивным шрифтом и подчёркиванием. Ширина таблицы меньше ширины основного текста. Таблица выровнена на странице по центру горизонтали.</w:t>
        <w:br/>
      </w:r>
      <w:r>
        <w:t>При этом допустимо, чтобы ширина Вашего текста отличалась от ширины текста в примере, поскольку ширина текста зависит от размеров страницы и полей. В этом случае разбиение текста на строки должно соответствовать стандартной ширине абзаца.</w:t>
        <w:br/>
      </w:r>
      <w:r>
        <w:t>Интервал между текстом и таблицей не менее 12 пунктов, но не более 24 пунктов.</w:t>
        <w:br/>
      </w:r>
      <w:r>
        <w:t>Текст сохраните в файле, имя которого Вам сообщат организаторы. Файл ответа необходимо сохранить в одном из следующих форматов: *.odt, или *.doc, или *.docx.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188595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859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 электронную таблицу занесли результаты анонимного тестирования. Все участники набирали баллы, делая задания для левой и правой руки. Ниже приведены первые строки получившейся таблицы.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64782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47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столбце A указан номер участника, в столбце B – пол, в столбце C – один из трёх статусов: пенсионер, служащий, студент, в столбцах D, E – показатели тестирования для левой и правой руки. Всего в электронную таблицу были занесены данные по 1000 участникам.</w:t>
        <w:br/>
      </w:r>
      <w:r>
        <w:t>Порядок записей в таблице произвольный.</w:t>
      </w:r>
    </w:p>
    <w:p>
      <w:pPr>
        <w:ind w:left="0" w:right="0"/>
      </w:pPr>
      <w:r/>
      <w:r>
        <w:rPr>
          <w:b/>
          <w:i/>
        </w:rPr>
        <w:t>Выполните задание.</w:t>
      </w:r>
    </w:p>
    <w:p>
      <w:pPr>
        <w:ind w:left="0" w:right="0"/>
      </w:pPr>
      <w:r/>
      <w:r>
        <w:t>Откройте файл с данной электронной таблицей (расположение файла Вам сообщат организаторы работы). На основании данных, содержащихся в этой таблице, ответьте на два вопроса.</w:t>
        <w:br/>
      </w:r>
      <w:r>
        <w:t>1. Каков средний показатель для правой руки у мужчин? Ответ на этот вопрос с точностью до одного знака после запятой запишите в ячейку G2 таблицы.</w:t>
        <w:br/>
      </w:r>
      <w:r>
        <w:t>2. У скольких женщин показатель для левой руки больше показателя для правой руки? Ответ на этот вопрос запишите в ячейку G3 таблицы.</w:t>
        <w:br/>
      </w:r>
      <w:r>
        <w:t>Полученную таблицу необходимо сохранить под именем, указанным организаторами работы.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Исполнитель Робот умеет перемещаться по лабиринту, начерченному на плоскости, разбитой на клетки. Между соседними (по сторонам) клетками может стоять стена, через которую Робот не пройдёт. У Робота есть девять команд. Четыре команды – это команды-приказы:</w:t>
      </w:r>
    </w:p>
    <w:p>
      <w:pPr>
        <w:ind w:left="0" w:right="0"/>
        <w:jc w:val="center"/>
      </w:pPr>
      <w:r/>
      <w:r>
        <w:rPr>
          <w:b/>
        </w:rPr>
        <w:t>вверх    вниз    влево    вправо</w:t>
      </w:r>
    </w:p>
    <w:p>
      <w:pPr>
        <w:ind w:left="0" w:right="0"/>
      </w:pPr>
      <w:r/>
      <w:r>
        <w:t xml:space="preserve">При выполнении любой из этих команд Робот перемещается на одну клетку соответственно: вверх ↑, вниз ↓, влево ←, вправо →. Если Робот получит команду передвижения сквозь стену, то он разрушится. Также у Робота есть команда </w:t>
      </w:r>
      <w:r>
        <w:rPr>
          <w:b/>
        </w:rPr>
        <w:t>закрасить</w:t>
      </w:r>
      <w:r>
        <w:t>, при которой закрашивается клетка, где Робот находится в настоящий момент. Ещё четыре команды – это команды проверки условий. Эти команды проверяют, свободен ли путь для Робота в каждом из четырёх возможных направлений:</w:t>
      </w:r>
    </w:p>
    <w:p>
      <w:pPr>
        <w:ind w:left="0" w:right="0"/>
        <w:jc w:val="center"/>
      </w:pPr>
      <w:r/>
      <w:r>
        <w:rPr>
          <w:b/>
        </w:rPr>
        <w:t>сверху свободно    снизу свободно    слева свободно    справа свободно</w:t>
      </w:r>
    </w:p>
    <w:p>
      <w:pPr>
        <w:ind w:left="0" w:right="0"/>
      </w:pPr>
      <w:r/>
      <w:r>
        <w:t>Эти команды можно использовать вместе с условием «</w:t>
      </w:r>
      <w:r>
        <w:rPr>
          <w:b/>
        </w:rPr>
        <w:t>eсли</w:t>
      </w:r>
      <w:r>
        <w:t>», имеющим следующий вид:</w:t>
        <w:br/>
      </w:r>
      <w:r>
        <w:rPr>
          <w:b/>
        </w:rPr>
        <w:t xml:space="preserve">если </w:t>
      </w:r>
      <w:r>
        <w:rPr>
          <w:i/>
        </w:rPr>
        <w:t xml:space="preserve">условие </w:t>
      </w:r>
      <w:r>
        <w:rPr>
          <w:b/>
        </w:rPr>
        <w:t>то</w:t>
        <w:br/>
      </w:r>
      <w:r>
        <w:rPr>
          <w:i/>
        </w:rPr>
        <w:t>последовательность команд</w:t>
        <w:br/>
      </w:r>
      <w:r>
        <w:rPr>
          <w:b/>
        </w:rPr>
        <w:t>все</w:t>
        <w:br/>
      </w:r>
      <w:r>
        <w:t>Здесь</w:t>
      </w:r>
      <w:r>
        <w:rPr>
          <w:i/>
        </w:rPr>
        <w:t xml:space="preserve">условие </w:t>
      </w:r>
      <w:r>
        <w:t>– одна из команд проверки условия.</w:t>
        <w:br/>
      </w:r>
      <w:r>
        <w:rPr>
          <w:i/>
        </w:rPr>
        <w:t>Последовательность команд</w:t>
      </w:r>
      <w:r>
        <w:t xml:space="preserve"> – это одна или несколько любых команд-приказов.</w:t>
        <w:br/>
      </w:r>
      <w:r>
        <w:t>Например, для передвижения на одну клетку вправо, если справа нет стенки и закрашивания клетки, можно использовать такой алгоритм:</w:t>
        <w:br/>
      </w:r>
      <w:r>
        <w:rPr>
          <w:b/>
        </w:rPr>
        <w:t>если справа свободно то</w:t>
        <w:br/>
      </w:r>
      <w:r>
        <w:rPr>
          <w:b/>
        </w:rPr>
        <w:t>вправо</w:t>
        <w:br/>
      </w:r>
      <w:r>
        <w:rPr>
          <w:b/>
        </w:rPr>
        <w:t>закрасить</w:t>
        <w:br/>
      </w:r>
      <w:r>
        <w:rPr>
          <w:b/>
        </w:rPr>
        <w:t>все</w:t>
      </w:r>
    </w:p>
    <w:p>
      <w:pPr>
        <w:ind w:left="0" w:right="0"/>
      </w:pPr>
      <w:r/>
      <w:r>
        <w:t xml:space="preserve">В одном условии можно использовать несколько команд проверки условий, применяя логические связки </w:t>
      </w:r>
      <w:r>
        <w:rPr>
          <w:b/>
        </w:rPr>
        <w:t>и, или, не</w:t>
      </w:r>
      <w:r>
        <w:t>, например:</w:t>
        <w:br/>
      </w:r>
      <w:r>
        <w:rPr>
          <w:b/>
        </w:rPr>
        <w:t>если (справа свободно) и (не снизу свободно) то</w:t>
        <w:br/>
      </w:r>
      <w:r>
        <w:rPr>
          <w:b/>
        </w:rPr>
        <w:t>вправо</w:t>
        <w:br/>
      </w:r>
      <w:r>
        <w:rPr>
          <w:b/>
        </w:rPr>
        <w:t>все</w:t>
        <w:br/>
      </w:r>
      <w:r>
        <w:t>Для повторения последовательности команд можно использовать цикл «</w:t>
      </w:r>
      <w:r>
        <w:rPr>
          <w:b/>
        </w:rPr>
        <w:t>пока</w:t>
      </w:r>
      <w:r>
        <w:t>», имеющий следующий вид:</w:t>
        <w:br/>
      </w:r>
      <w:r>
        <w:rPr>
          <w:b/>
        </w:rPr>
        <w:t>нц пока</w:t>
      </w:r>
      <w:r>
        <w:rPr>
          <w:i/>
        </w:rPr>
        <w:t>условие</w:t>
        <w:br/>
      </w:r>
      <w:r>
        <w:rPr>
          <w:i/>
        </w:rPr>
        <w:t>последовательность команд</w:t>
        <w:br/>
      </w:r>
      <w:r>
        <w:rPr>
          <w:b/>
        </w:rPr>
        <w:t>кц</w:t>
        <w:br/>
      </w:r>
      <w:r>
        <w:t>Например, для движения вправо, пока это возможно, следует использовать такой алгоритм:</w:t>
        <w:br/>
      </w:r>
      <w:r>
        <w:rPr>
          <w:b/>
        </w:rPr>
        <w:t>нц пока справа свободно</w:t>
        <w:br/>
      </w:r>
      <w:r>
        <w:rPr>
          <w:b/>
        </w:rPr>
        <w:t>вправо</w:t>
        <w:br/>
      </w:r>
      <w:r>
        <w:rPr>
          <w:b/>
        </w:rPr>
        <w:t>кц</w:t>
      </w:r>
    </w:p>
    <w:p>
      <w:r>
        <w:br w:type="page"/>
      </w:r>
    </w:p>
    <w:p>
      <w:pPr>
        <w:ind w:left="0" w:right="0"/>
      </w:pPr>
      <w:r/>
      <w:r>
        <w:rPr>
          <w:b/>
          <w:i/>
        </w:rPr>
        <w:t>Выполните задание.</w:t>
      </w:r>
    </w:p>
    <w:p>
      <w:pPr>
        <w:ind w:left="0" w:right="0"/>
      </w:pPr>
      <w:r/>
      <w:r>
        <w:t xml:space="preserve">На бесконечном поле есть горизонтальная и вертикальная стены. Левый конец горизонтальной стены соединён с нижним концом вертикальной стены. </w:t>
      </w:r>
      <w:r>
        <w:rPr>
          <w:b/>
        </w:rPr>
        <w:t>Длины стен неизвестны</w:t>
      </w:r>
      <w:r>
        <w:t>. В каждой стене есть ровно один проход, точное место прохода и его ширина неизвестны. Робот находится в клетке, расположенной рядом с вертикальной стеной справа от её верхнего конца.</w:t>
        <w:br/>
      </w:r>
      <w:r>
        <w:t>На рисунке указан один из возможных способов расположения стен и Робота</w:t>
        <w:br/>
      </w:r>
      <w:r>
        <w:t>(Робот обозначен буквой «Р»).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657350" cy="167640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76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Напишите для Робота алгоритм, закрашивающий все клетки, расположенные непосредственно выше горизонтальной стены и правее вертикальной стены. Проходы должны остаться незакрашенными. Робот должен закрасить только клетки, удовлетворяющие данному условию. Например, для приведённого выше рисунка Робот должен закрасить следующие клетки (см. рисунок).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666875" cy="166687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66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При исполнении алгоритма Робот не должен разрушиться, выполнение алгоритма должно завершиться. Конечное расположение Робота может быть произвольным.</w:t>
        <w:br/>
      </w:r>
      <w:r>
        <w:t>Алгоритм должен решать задачу для любого допустимого расположения</w:t>
        <w:br/>
      </w:r>
      <w:r>
        <w:t>стен. Алгоритм может быть выполнен в среде формального исполнителя или записан в текстовом редакторе.</w:t>
        <w:br/>
      </w:r>
      <w:r>
        <w:t>Сохраните алгоритм в формате программы КуМир. Название файла и каталог для сохранения Вам сообщат организаторы.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Напишите программу, которая в последовательности натуральных чисел определяет количество чисел, кратных 6 и оканчивающихся на 8. Программа получает на вход количество чисел в последовательности, а затем сами числа.</w:t>
      </w:r>
    </w:p>
    <w:p>
      <w:pPr>
        <w:ind w:left="0" w:right="0"/>
      </w:pPr>
      <w:r/>
      <w:r>
        <w:t>Количество чисел не превышает 1000. Введённые числа по модулю не превышают 30 000. Программа должна вывести одно число: количество чисел, кратных 6 и оканчивающихся на 8.</w:t>
      </w:r>
    </w:p>
    <w:p>
      <w:pPr>
        <w:ind w:left="0" w:right="0"/>
      </w:pPr>
      <w:r/>
      <w:r>
        <w:rPr>
          <w:b/>
        </w:rPr>
        <w:t>Пример работы программы: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2325"/>
            <w:vAlign w:val="top"/>
          </w:tcPr>
          <w:p>
            <w:r/>
            <w:r>
              <w:rPr>
                <w:b/>
              </w:rPr>
              <w:t>Входные данные</w:t>
            </w:r>
          </w:p>
        </w:tc>
        <w:tc>
          <w:tcPr>
            <w:tcW w:type="dxa" w:w="2520"/>
            <w:vAlign w:val="top"/>
          </w:tcPr>
          <w:p>
            <w:r/>
            <w:r>
              <w:rPr>
                <w:b/>
              </w:rPr>
              <w:t>Выходные данные</w:t>
            </w:r>
          </w:p>
        </w:tc>
      </w:tr>
      <w:tr>
        <w:tc>
          <w:tcPr>
            <w:tcW w:type="dxa" w:w="2325"/>
            <w:vAlign w:val="top"/>
          </w:tcPr>
          <w:p>
            <w:r/>
            <w:r>
              <w:t>3</w:t>
              <w:br/>
            </w:r>
            <w:r>
              <w:t>18</w:t>
              <w:br/>
            </w:r>
            <w:r>
              <w:t>25</w:t>
              <w:br/>
            </w:r>
            <w:r>
              <w:t>48</w:t>
            </w:r>
          </w:p>
        </w:tc>
        <w:tc>
          <w:tcPr>
            <w:tcW w:type="dxa" w:w="2520"/>
            <w:vAlign w:val="top"/>
          </w:tcPr>
          <w:p>
            <w:r/>
            <w:r>
              <w:t>2</w:t>
            </w:r>
          </w:p>
        </w:tc>
      </w:tr>
    </w:tbl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